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264" w:rsidRDefault="003B60FD" w:rsidP="003B60FD">
      <w:pPr>
        <w:pStyle w:val="Default"/>
        <w:jc w:val="center"/>
      </w:pPr>
      <w:r w:rsidRPr="003B60FD">
        <w:rPr>
          <w:noProof/>
        </w:rPr>
        <w:drawing>
          <wp:inline distT="0" distB="0" distL="0" distR="0">
            <wp:extent cx="2227461" cy="1085985"/>
            <wp:effectExtent l="19050" t="0" r="1389"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2231380" cy="1087896"/>
                    </a:xfrm>
                    <a:prstGeom prst="rect">
                      <a:avLst/>
                    </a:prstGeom>
                    <a:noFill/>
                    <a:ln w="9525">
                      <a:noFill/>
                      <a:miter lim="800000"/>
                      <a:headEnd/>
                      <a:tailEnd/>
                    </a:ln>
                  </pic:spPr>
                </pic:pic>
              </a:graphicData>
            </a:graphic>
          </wp:inline>
        </w:drawing>
      </w:r>
    </w:p>
    <w:p w:rsidR="003B60FD" w:rsidRDefault="003B60FD" w:rsidP="003B60FD">
      <w:pPr>
        <w:pStyle w:val="Default"/>
        <w:jc w:val="center"/>
      </w:pPr>
    </w:p>
    <w:p w:rsidR="003B60FD" w:rsidRPr="003B60FD" w:rsidRDefault="003B60FD" w:rsidP="003B60FD">
      <w:pPr>
        <w:pStyle w:val="Default"/>
        <w:jc w:val="center"/>
      </w:pPr>
    </w:p>
    <w:p w:rsidR="005E0264" w:rsidRDefault="005E0264" w:rsidP="005E0264">
      <w:pPr>
        <w:pStyle w:val="Default"/>
        <w:jc w:val="center"/>
        <w:rPr>
          <w:b/>
          <w:bCs/>
          <w:sz w:val="28"/>
          <w:szCs w:val="28"/>
        </w:rPr>
      </w:pPr>
      <w:r w:rsidRPr="003B60FD">
        <w:rPr>
          <w:b/>
          <w:bCs/>
          <w:sz w:val="28"/>
          <w:szCs w:val="28"/>
        </w:rPr>
        <w:t>Autumn Term 1st Half</w:t>
      </w:r>
      <w:r w:rsidR="00D01CD9">
        <w:rPr>
          <w:b/>
          <w:bCs/>
          <w:sz w:val="28"/>
          <w:szCs w:val="28"/>
        </w:rPr>
        <w:t xml:space="preserve"> 2017</w:t>
      </w:r>
    </w:p>
    <w:p w:rsidR="00484D4B" w:rsidRPr="003B60FD" w:rsidRDefault="00484D4B" w:rsidP="005E0264">
      <w:pPr>
        <w:pStyle w:val="Default"/>
        <w:jc w:val="center"/>
        <w:rPr>
          <w:sz w:val="28"/>
          <w:szCs w:val="28"/>
        </w:rPr>
      </w:pPr>
    </w:p>
    <w:p w:rsidR="0032442C" w:rsidRPr="003B60FD" w:rsidRDefault="005E0264" w:rsidP="005E0264">
      <w:pPr>
        <w:jc w:val="center"/>
        <w:rPr>
          <w:rFonts w:ascii="Comic Sans MS" w:hAnsi="Comic Sans MS"/>
          <w:b/>
          <w:bCs/>
          <w:sz w:val="28"/>
          <w:szCs w:val="28"/>
        </w:rPr>
      </w:pPr>
      <w:r w:rsidRPr="003B60FD">
        <w:rPr>
          <w:rFonts w:ascii="Comic Sans MS" w:hAnsi="Comic Sans MS"/>
          <w:b/>
          <w:bCs/>
          <w:sz w:val="28"/>
          <w:szCs w:val="28"/>
        </w:rPr>
        <w:t>Safari/Wild Animals</w:t>
      </w:r>
    </w:p>
    <w:p w:rsidR="005E0264" w:rsidRDefault="005E0264" w:rsidP="005E0264">
      <w:pPr>
        <w:jc w:val="center"/>
      </w:pPr>
      <w:r>
        <w:rPr>
          <w:noProof/>
        </w:rPr>
        <w:drawing>
          <wp:inline distT="0" distB="0" distL="0" distR="0">
            <wp:extent cx="5731510" cy="2680408"/>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31510" cy="2680408"/>
                    </a:xfrm>
                    <a:prstGeom prst="rect">
                      <a:avLst/>
                    </a:prstGeom>
                    <a:noFill/>
                    <a:ln w="9525">
                      <a:noFill/>
                      <a:miter lim="800000"/>
                      <a:headEnd/>
                      <a:tailEnd/>
                    </a:ln>
                  </pic:spPr>
                </pic:pic>
              </a:graphicData>
            </a:graphic>
          </wp:inline>
        </w:drawing>
      </w:r>
    </w:p>
    <w:p w:rsidR="005E0264" w:rsidRDefault="005E0264" w:rsidP="005E0264">
      <w:pPr>
        <w:pStyle w:val="Default"/>
      </w:pPr>
    </w:p>
    <w:p w:rsidR="005E0264" w:rsidRDefault="005E0264" w:rsidP="005E0264">
      <w:pPr>
        <w:pStyle w:val="Default"/>
      </w:pPr>
    </w:p>
    <w:p w:rsidR="005E0264" w:rsidRPr="003B60FD" w:rsidRDefault="005E0264" w:rsidP="005E0264">
      <w:pPr>
        <w:jc w:val="center"/>
        <w:rPr>
          <w:rFonts w:ascii="Comic Sans MS" w:hAnsi="Comic Sans MS"/>
          <w:sz w:val="24"/>
          <w:szCs w:val="23"/>
        </w:rPr>
      </w:pPr>
      <w:r w:rsidRPr="005E0264">
        <w:rPr>
          <w:rFonts w:ascii="Century Gothic" w:hAnsi="Century Gothic"/>
          <w:b/>
          <w:sz w:val="24"/>
        </w:rPr>
        <w:t xml:space="preserve"> </w:t>
      </w:r>
      <w:r w:rsidRPr="003B60FD">
        <w:rPr>
          <w:rFonts w:ascii="Comic Sans MS" w:hAnsi="Comic Sans MS"/>
          <w:sz w:val="24"/>
          <w:szCs w:val="23"/>
        </w:rPr>
        <w:t>Through fun and play the children will gain lots of opportunities to learn about all types of wild animals; those from safari, those from the jungle and rainforest and even prehistoric ones. A trip to the zoo will fire their imaginations and through their play they will be given the opportunity to explore a variety of animals; counting their body parts, collecting information about them and acting out animal scenes with role play and dressing up; further stimulated by animal films and stories. The children will use ICT to draw animals and make animations with plasticine models. They will enhance their cutting, drawing and sticking skills by creating a huge class collage of Rousseau’s tiger and will recreate the jungle atmosphere with African drumming and jungle music. Their visual environment will be enhanced by posters, books and film clips displaying the jungle habitats. This in turn will increase their understanding of how the creatures live, feed and interact in those unique habitats.</w:t>
      </w:r>
    </w:p>
    <w:p w:rsidR="005E0264" w:rsidRDefault="005E0264" w:rsidP="005E0264">
      <w:pPr>
        <w:jc w:val="center"/>
        <w:rPr>
          <w:sz w:val="23"/>
          <w:szCs w:val="23"/>
        </w:rPr>
      </w:pPr>
    </w:p>
    <w:tbl>
      <w:tblPr>
        <w:tblStyle w:val="TableGrid"/>
        <w:tblW w:w="0" w:type="auto"/>
        <w:tblLook w:val="04A0" w:firstRow="1" w:lastRow="0" w:firstColumn="1" w:lastColumn="0" w:noHBand="0" w:noVBand="1"/>
      </w:tblPr>
      <w:tblGrid>
        <w:gridCol w:w="3227"/>
        <w:gridCol w:w="6015"/>
      </w:tblGrid>
      <w:tr w:rsidR="005E0264" w:rsidTr="005E0264">
        <w:tc>
          <w:tcPr>
            <w:tcW w:w="3227" w:type="dxa"/>
          </w:tcPr>
          <w:p w:rsidR="005E0264" w:rsidRPr="003B60FD" w:rsidRDefault="005E0264" w:rsidP="005E0264">
            <w:pPr>
              <w:pStyle w:val="Default"/>
            </w:pPr>
          </w:p>
          <w:p w:rsidR="003B60FD" w:rsidRDefault="003B60FD" w:rsidP="005E0264">
            <w:pPr>
              <w:jc w:val="center"/>
              <w:rPr>
                <w:rFonts w:ascii="Comic Sans MS" w:hAnsi="Comic Sans MS"/>
              </w:rPr>
            </w:pPr>
            <w:r>
              <w:rPr>
                <w:rFonts w:ascii="Arial" w:hAnsi="Arial" w:cs="Arial"/>
                <w:noProof/>
                <w:sz w:val="20"/>
                <w:szCs w:val="20"/>
              </w:rPr>
              <w:drawing>
                <wp:inline distT="0" distB="0" distL="0" distR="0">
                  <wp:extent cx="1242415" cy="1562100"/>
                  <wp:effectExtent l="19050" t="0" r="0" b="0"/>
                  <wp:docPr id="5" name="il_fi" descr="http://www.invernessprimary.org/ResourceTeacher/McLeod/images/School_Clip_Art_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vernessprimary.org/ResourceTeacher/McLeod/images/School_Clip_Art_151.gif"/>
                          <pic:cNvPicPr>
                            <a:picLocks noChangeAspect="1" noChangeArrowheads="1"/>
                          </pic:cNvPicPr>
                        </pic:nvPicPr>
                        <pic:blipFill>
                          <a:blip r:embed="rId6" cstate="print"/>
                          <a:srcRect/>
                          <a:stretch>
                            <a:fillRect/>
                          </a:stretch>
                        </pic:blipFill>
                        <pic:spPr bwMode="auto">
                          <a:xfrm>
                            <a:off x="0" y="0"/>
                            <a:ext cx="1242415" cy="1562100"/>
                          </a:xfrm>
                          <a:prstGeom prst="rect">
                            <a:avLst/>
                          </a:prstGeom>
                          <a:noFill/>
                          <a:ln w="9525">
                            <a:noFill/>
                            <a:miter lim="800000"/>
                            <a:headEnd/>
                            <a:tailEnd/>
                          </a:ln>
                        </pic:spPr>
                      </pic:pic>
                    </a:graphicData>
                  </a:graphic>
                </wp:inline>
              </w:drawing>
            </w:r>
          </w:p>
          <w:p w:rsidR="005E0264" w:rsidRPr="003B60FD" w:rsidRDefault="005E0264" w:rsidP="005E0264">
            <w:pPr>
              <w:jc w:val="center"/>
              <w:rPr>
                <w:rFonts w:ascii="Comic Sans MS" w:hAnsi="Comic Sans MS"/>
                <w:b/>
              </w:rPr>
            </w:pPr>
            <w:r w:rsidRPr="003B60FD">
              <w:rPr>
                <w:rFonts w:ascii="Comic Sans MS" w:hAnsi="Comic Sans MS"/>
                <w:b/>
              </w:rPr>
              <w:t xml:space="preserve"> </w:t>
            </w:r>
            <w:r w:rsidR="00CC0250" w:rsidRPr="003B60FD">
              <w:rPr>
                <w:rFonts w:ascii="Comic Sans MS" w:hAnsi="Comic Sans MS"/>
                <w:b/>
              </w:rPr>
              <w:t>Literacy</w:t>
            </w:r>
          </w:p>
        </w:tc>
        <w:tc>
          <w:tcPr>
            <w:tcW w:w="6015" w:type="dxa"/>
          </w:tcPr>
          <w:p w:rsidR="005E0264" w:rsidRPr="003B60FD" w:rsidRDefault="005E0264" w:rsidP="003B60FD">
            <w:pPr>
              <w:pStyle w:val="Default"/>
              <w:rPr>
                <w:sz w:val="22"/>
                <w:szCs w:val="22"/>
              </w:rPr>
            </w:pPr>
            <w:r w:rsidRPr="003B60FD">
              <w:rPr>
                <w:sz w:val="22"/>
                <w:szCs w:val="22"/>
              </w:rPr>
              <w:t xml:space="preserve">During the term, the children will take part in activities relating to the two topics of Safari and Giants and Castles. The topics will provide opportunities for reading and writing. They will look at non-fiction books and be encouraged to take part in role-play with confidence. The children will bring a book home to share in their book bag every day. Please write a comment in their reading record book. </w:t>
            </w:r>
            <w:r w:rsidR="00A714D1">
              <w:rPr>
                <w:sz w:val="22"/>
                <w:szCs w:val="22"/>
              </w:rPr>
              <w:t>Reading books are changed on a Monday, Wednesday and Friday and children should read daily at home to practice and consolidate their learning.</w:t>
            </w:r>
          </w:p>
          <w:p w:rsidR="003B60FD" w:rsidRPr="00A714D1" w:rsidRDefault="005E0264" w:rsidP="003B60FD">
            <w:pPr>
              <w:rPr>
                <w:rFonts w:ascii="Comic Sans MS" w:hAnsi="Comic Sans MS"/>
                <w:sz w:val="23"/>
                <w:szCs w:val="23"/>
              </w:rPr>
            </w:pPr>
            <w:r w:rsidRPr="003B60FD">
              <w:rPr>
                <w:rFonts w:ascii="Comic Sans MS" w:hAnsi="Comic Sans MS"/>
                <w:sz w:val="23"/>
                <w:szCs w:val="23"/>
              </w:rPr>
              <w:t xml:space="preserve">They will read their school/home book once a week with a parent helper. </w:t>
            </w:r>
          </w:p>
        </w:tc>
      </w:tr>
      <w:tr w:rsidR="005E0264" w:rsidTr="005E0264">
        <w:tc>
          <w:tcPr>
            <w:tcW w:w="3227" w:type="dxa"/>
          </w:tcPr>
          <w:p w:rsidR="003B60FD" w:rsidRDefault="003B60FD" w:rsidP="005E0264">
            <w:pPr>
              <w:jc w:val="center"/>
              <w:rPr>
                <w:rFonts w:ascii="Comic Sans MS" w:hAnsi="Comic Sans MS"/>
                <w:b/>
              </w:rPr>
            </w:pPr>
            <w:r>
              <w:rPr>
                <w:rFonts w:ascii="Arial" w:hAnsi="Arial" w:cs="Arial"/>
                <w:noProof/>
                <w:sz w:val="20"/>
                <w:szCs w:val="20"/>
              </w:rPr>
              <w:drawing>
                <wp:inline distT="0" distB="0" distL="0" distR="0">
                  <wp:extent cx="1417304" cy="1285875"/>
                  <wp:effectExtent l="19050" t="0" r="0" b="0"/>
                  <wp:docPr id="7" name="il_fi" descr="http://www.croydonmaths.org.uk/images/bd0509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oydonmaths.org.uk/images/bd05092_.gif"/>
                          <pic:cNvPicPr>
                            <a:picLocks noChangeAspect="1" noChangeArrowheads="1"/>
                          </pic:cNvPicPr>
                        </pic:nvPicPr>
                        <pic:blipFill>
                          <a:blip r:embed="rId7" cstate="print"/>
                          <a:srcRect/>
                          <a:stretch>
                            <a:fillRect/>
                          </a:stretch>
                        </pic:blipFill>
                        <pic:spPr bwMode="auto">
                          <a:xfrm>
                            <a:off x="0" y="0"/>
                            <a:ext cx="1417304" cy="1285875"/>
                          </a:xfrm>
                          <a:prstGeom prst="rect">
                            <a:avLst/>
                          </a:prstGeom>
                          <a:noFill/>
                          <a:ln w="9525">
                            <a:noFill/>
                            <a:miter lim="800000"/>
                            <a:headEnd/>
                            <a:tailEnd/>
                          </a:ln>
                        </pic:spPr>
                      </pic:pic>
                    </a:graphicData>
                  </a:graphic>
                </wp:inline>
              </w:drawing>
            </w:r>
          </w:p>
          <w:p w:rsidR="003B60FD" w:rsidRDefault="003B60FD" w:rsidP="005E0264">
            <w:pPr>
              <w:jc w:val="center"/>
              <w:rPr>
                <w:rFonts w:ascii="Comic Sans MS" w:hAnsi="Comic Sans MS"/>
                <w:b/>
              </w:rPr>
            </w:pPr>
          </w:p>
          <w:p w:rsidR="005E0264" w:rsidRPr="003B60FD" w:rsidRDefault="00CC0250" w:rsidP="005E0264">
            <w:pPr>
              <w:jc w:val="center"/>
              <w:rPr>
                <w:rFonts w:ascii="Comic Sans MS" w:hAnsi="Comic Sans MS"/>
              </w:rPr>
            </w:pPr>
            <w:r w:rsidRPr="003B60FD">
              <w:rPr>
                <w:rFonts w:ascii="Comic Sans MS" w:hAnsi="Comic Sans MS"/>
                <w:b/>
              </w:rPr>
              <w:t>Mathematics</w:t>
            </w:r>
          </w:p>
        </w:tc>
        <w:tc>
          <w:tcPr>
            <w:tcW w:w="6015" w:type="dxa"/>
          </w:tcPr>
          <w:p w:rsidR="005E0264" w:rsidRPr="003B60FD" w:rsidRDefault="005E0264" w:rsidP="003B60FD">
            <w:pPr>
              <w:pStyle w:val="Default"/>
              <w:rPr>
                <w:sz w:val="23"/>
                <w:szCs w:val="23"/>
              </w:rPr>
            </w:pPr>
            <w:r w:rsidRPr="003B60FD">
              <w:rPr>
                <w:sz w:val="23"/>
                <w:szCs w:val="23"/>
              </w:rPr>
              <w:t xml:space="preserve">All work in Maths will be differentiated according to each child's previous experience. Using practical activities, the children will use mathematical language while sorting, comparing, ordering, sequencing and counting using everyday objects. </w:t>
            </w:r>
          </w:p>
          <w:p w:rsidR="005E0264" w:rsidRPr="003B60FD" w:rsidRDefault="005E0264" w:rsidP="003B60FD">
            <w:pPr>
              <w:pStyle w:val="Default"/>
              <w:rPr>
                <w:sz w:val="23"/>
                <w:szCs w:val="23"/>
              </w:rPr>
            </w:pPr>
            <w:r w:rsidRPr="003B60FD">
              <w:rPr>
                <w:sz w:val="23"/>
                <w:szCs w:val="23"/>
              </w:rPr>
              <w:t xml:space="preserve">They will watch the TV 'Number-time' programme. </w:t>
            </w:r>
          </w:p>
          <w:p w:rsidR="005E0264" w:rsidRPr="003B60FD" w:rsidRDefault="005E0264" w:rsidP="003B60FD">
            <w:pPr>
              <w:pStyle w:val="Default"/>
              <w:rPr>
                <w:sz w:val="23"/>
                <w:szCs w:val="23"/>
              </w:rPr>
            </w:pPr>
            <w:r w:rsidRPr="003B60FD">
              <w:rPr>
                <w:sz w:val="23"/>
                <w:szCs w:val="23"/>
              </w:rPr>
              <w:t xml:space="preserve">Number rhymes, songs, stories and counting activities will encourage the children to recognise, understand and use numbers. </w:t>
            </w:r>
          </w:p>
          <w:p w:rsidR="003B60FD" w:rsidRPr="00A714D1" w:rsidRDefault="005E0264" w:rsidP="003B60FD">
            <w:pPr>
              <w:rPr>
                <w:rFonts w:ascii="Comic Sans MS" w:hAnsi="Comic Sans MS"/>
                <w:sz w:val="23"/>
                <w:szCs w:val="23"/>
              </w:rPr>
            </w:pPr>
            <w:r w:rsidRPr="003B60FD">
              <w:rPr>
                <w:rFonts w:ascii="Comic Sans MS" w:hAnsi="Comic Sans MS"/>
                <w:sz w:val="23"/>
                <w:szCs w:val="23"/>
              </w:rPr>
              <w:t xml:space="preserve">The children will look at the mathematical areas of counting, shape and space, measures, money, addition and subtraction. </w:t>
            </w:r>
          </w:p>
        </w:tc>
      </w:tr>
      <w:tr w:rsidR="005E0264" w:rsidTr="005E0264">
        <w:tc>
          <w:tcPr>
            <w:tcW w:w="3227" w:type="dxa"/>
          </w:tcPr>
          <w:p w:rsidR="003B60FD" w:rsidRDefault="003B60FD" w:rsidP="005E0264">
            <w:pPr>
              <w:jc w:val="center"/>
              <w:rPr>
                <w:rFonts w:ascii="Comic Sans MS" w:hAnsi="Comic Sans MS"/>
                <w:b/>
              </w:rPr>
            </w:pPr>
            <w:r>
              <w:rPr>
                <w:rFonts w:ascii="Arial" w:hAnsi="Arial" w:cs="Arial"/>
                <w:noProof/>
                <w:sz w:val="20"/>
                <w:szCs w:val="20"/>
              </w:rPr>
              <w:drawing>
                <wp:inline distT="0" distB="0" distL="0" distR="0">
                  <wp:extent cx="995562" cy="1266825"/>
                  <wp:effectExtent l="19050" t="0" r="0" b="0"/>
                  <wp:docPr id="10" name="il_fi" descr="http://www.clipartheaven.com/clipart/education_&amp;_schools/cartoons/glo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partheaven.com/clipart/education_&amp;_schools/cartoons/globe.gif"/>
                          <pic:cNvPicPr>
                            <a:picLocks noChangeAspect="1" noChangeArrowheads="1"/>
                          </pic:cNvPicPr>
                        </pic:nvPicPr>
                        <pic:blipFill>
                          <a:blip r:embed="rId8" cstate="print"/>
                          <a:srcRect/>
                          <a:stretch>
                            <a:fillRect/>
                          </a:stretch>
                        </pic:blipFill>
                        <pic:spPr bwMode="auto">
                          <a:xfrm>
                            <a:off x="0" y="0"/>
                            <a:ext cx="995562" cy="1266825"/>
                          </a:xfrm>
                          <a:prstGeom prst="rect">
                            <a:avLst/>
                          </a:prstGeom>
                          <a:noFill/>
                          <a:ln w="9525">
                            <a:noFill/>
                            <a:miter lim="800000"/>
                            <a:headEnd/>
                            <a:tailEnd/>
                          </a:ln>
                        </pic:spPr>
                      </pic:pic>
                    </a:graphicData>
                  </a:graphic>
                </wp:inline>
              </w:drawing>
            </w:r>
          </w:p>
          <w:p w:rsidR="003B60FD" w:rsidRDefault="003B60FD" w:rsidP="005E0264">
            <w:pPr>
              <w:jc w:val="center"/>
              <w:rPr>
                <w:rFonts w:ascii="Comic Sans MS" w:hAnsi="Comic Sans MS"/>
                <w:b/>
              </w:rPr>
            </w:pPr>
          </w:p>
          <w:p w:rsidR="005E0264" w:rsidRDefault="00CC0250" w:rsidP="005E0264">
            <w:pPr>
              <w:jc w:val="center"/>
              <w:rPr>
                <w:rFonts w:ascii="Comic Sans MS" w:hAnsi="Comic Sans MS"/>
                <w:b/>
              </w:rPr>
            </w:pPr>
            <w:r w:rsidRPr="003B60FD">
              <w:rPr>
                <w:rFonts w:ascii="Comic Sans MS" w:hAnsi="Comic Sans MS"/>
                <w:b/>
              </w:rPr>
              <w:t>Understanding the World</w:t>
            </w:r>
          </w:p>
          <w:p w:rsidR="003B60FD" w:rsidRPr="003B60FD" w:rsidRDefault="003B60FD" w:rsidP="005E0264">
            <w:pPr>
              <w:jc w:val="center"/>
              <w:rPr>
                <w:rFonts w:ascii="Comic Sans MS" w:hAnsi="Comic Sans MS"/>
              </w:rPr>
            </w:pPr>
          </w:p>
        </w:tc>
        <w:tc>
          <w:tcPr>
            <w:tcW w:w="6015" w:type="dxa"/>
          </w:tcPr>
          <w:p w:rsidR="005E0264" w:rsidRPr="003B60FD" w:rsidRDefault="005E0264" w:rsidP="003B60FD">
            <w:pPr>
              <w:pStyle w:val="Default"/>
              <w:rPr>
                <w:sz w:val="23"/>
                <w:szCs w:val="23"/>
              </w:rPr>
            </w:pPr>
            <w:r w:rsidRPr="003B60FD">
              <w:rPr>
                <w:sz w:val="23"/>
                <w:szCs w:val="23"/>
              </w:rPr>
              <w:t xml:space="preserve">In the first half term, the children will be looking at wild animals and dinosaurs- wild animals of the past! The children will work with </w:t>
            </w:r>
            <w:r w:rsidR="003B60FD">
              <w:rPr>
                <w:sz w:val="23"/>
                <w:szCs w:val="23"/>
              </w:rPr>
              <w:t xml:space="preserve">models for </w:t>
            </w:r>
            <w:r w:rsidRPr="003B60FD">
              <w:rPr>
                <w:sz w:val="23"/>
                <w:szCs w:val="23"/>
              </w:rPr>
              <w:t xml:space="preserve">animation. </w:t>
            </w:r>
            <w:r w:rsidR="00B57326">
              <w:rPr>
                <w:sz w:val="23"/>
                <w:szCs w:val="23"/>
              </w:rPr>
              <w:t>We will also introduce the children to using an Ipad and using apps to support their learning across the curriculum.</w:t>
            </w:r>
          </w:p>
          <w:p w:rsidR="005E0264" w:rsidRPr="003B60FD" w:rsidRDefault="005E0264" w:rsidP="003B60FD">
            <w:pPr>
              <w:rPr>
                <w:rFonts w:ascii="Comic Sans MS" w:hAnsi="Comic Sans MS"/>
              </w:rPr>
            </w:pPr>
            <w:r w:rsidRPr="003B60FD">
              <w:rPr>
                <w:rFonts w:ascii="Comic Sans MS" w:hAnsi="Comic Sans MS"/>
                <w:sz w:val="23"/>
                <w:szCs w:val="23"/>
              </w:rPr>
              <w:t xml:space="preserve">The children will work with water, sand, small play and construction sets. </w:t>
            </w:r>
          </w:p>
        </w:tc>
      </w:tr>
      <w:tr w:rsidR="005E0264" w:rsidTr="005E0264">
        <w:tc>
          <w:tcPr>
            <w:tcW w:w="3227" w:type="dxa"/>
          </w:tcPr>
          <w:p w:rsidR="003B60FD" w:rsidRDefault="003B60FD" w:rsidP="005E0264">
            <w:pPr>
              <w:jc w:val="center"/>
              <w:rPr>
                <w:rFonts w:ascii="Comic Sans MS" w:hAnsi="Comic Sans MS"/>
                <w:b/>
              </w:rPr>
            </w:pPr>
            <w:r>
              <w:rPr>
                <w:rFonts w:ascii="Arial" w:hAnsi="Arial" w:cs="Arial"/>
                <w:noProof/>
                <w:sz w:val="20"/>
                <w:szCs w:val="20"/>
              </w:rPr>
              <w:drawing>
                <wp:inline distT="0" distB="0" distL="0" distR="0">
                  <wp:extent cx="876300" cy="876300"/>
                  <wp:effectExtent l="19050" t="0" r="0" b="0"/>
                  <wp:docPr id="13" name="il_fi" descr="http://t2.gstatic.com/images?q=tbn:ANd9GcRBk3NwNkDbzCFIAcN6JBu96sq5QNDN8YeMrbVqUBKhqWVedlvq5a170570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RBk3NwNkDbzCFIAcN6JBu96sq5QNDN8YeMrbVqUBKhqWVedlvq5a1705709w"/>
                          <pic:cNvPicPr>
                            <a:picLocks noChangeAspect="1" noChangeArrowheads="1"/>
                          </pic:cNvPicPr>
                        </pic:nvPicPr>
                        <pic:blipFill>
                          <a:blip r:embed="rId9" cstate="print"/>
                          <a:srcRect/>
                          <a:stretch>
                            <a:fillRect/>
                          </a:stretch>
                        </pic:blipFill>
                        <pic:spPr bwMode="auto">
                          <a:xfrm>
                            <a:off x="0" y="0"/>
                            <a:ext cx="876300" cy="876300"/>
                          </a:xfrm>
                          <a:prstGeom prst="rect">
                            <a:avLst/>
                          </a:prstGeom>
                          <a:noFill/>
                          <a:ln w="9525">
                            <a:noFill/>
                            <a:miter lim="800000"/>
                            <a:headEnd/>
                            <a:tailEnd/>
                          </a:ln>
                        </pic:spPr>
                      </pic:pic>
                    </a:graphicData>
                  </a:graphic>
                </wp:inline>
              </w:drawing>
            </w:r>
            <w:r>
              <w:rPr>
                <w:rFonts w:ascii="Arial" w:hAnsi="Arial" w:cs="Arial"/>
                <w:noProof/>
                <w:color w:val="004A84"/>
                <w:bdr w:val="none" w:sz="0" w:space="0" w:color="auto" w:frame="1"/>
              </w:rPr>
              <w:drawing>
                <wp:inline distT="0" distB="0" distL="0" distR="0">
                  <wp:extent cx="637032" cy="838200"/>
                  <wp:effectExtent l="19050" t="0" r="0" b="0"/>
                  <wp:docPr id="16" name="Picture 16" descr="Musical Note 3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usical Note 3 Clip Art">
                            <a:hlinkClick r:id="rId10"/>
                          </pic:cNvPr>
                          <pic:cNvPicPr>
                            <a:picLocks noChangeAspect="1" noChangeArrowheads="1"/>
                          </pic:cNvPicPr>
                        </pic:nvPicPr>
                        <pic:blipFill>
                          <a:blip r:embed="rId11" cstate="print"/>
                          <a:srcRect/>
                          <a:stretch>
                            <a:fillRect/>
                          </a:stretch>
                        </pic:blipFill>
                        <pic:spPr bwMode="auto">
                          <a:xfrm>
                            <a:off x="0" y="0"/>
                            <a:ext cx="637032" cy="838200"/>
                          </a:xfrm>
                          <a:prstGeom prst="rect">
                            <a:avLst/>
                          </a:prstGeom>
                          <a:noFill/>
                          <a:ln w="9525">
                            <a:noFill/>
                            <a:miter lim="800000"/>
                            <a:headEnd/>
                            <a:tailEnd/>
                          </a:ln>
                        </pic:spPr>
                      </pic:pic>
                    </a:graphicData>
                  </a:graphic>
                </wp:inline>
              </w:drawing>
            </w:r>
          </w:p>
          <w:p w:rsidR="003B60FD" w:rsidRDefault="003B60FD" w:rsidP="005E0264">
            <w:pPr>
              <w:jc w:val="center"/>
              <w:rPr>
                <w:rFonts w:ascii="Comic Sans MS" w:hAnsi="Comic Sans MS"/>
                <w:b/>
              </w:rPr>
            </w:pPr>
          </w:p>
          <w:p w:rsidR="003B60FD" w:rsidRDefault="003B60FD" w:rsidP="005E0264">
            <w:pPr>
              <w:jc w:val="center"/>
              <w:rPr>
                <w:rFonts w:ascii="Comic Sans MS" w:hAnsi="Comic Sans MS"/>
                <w:b/>
              </w:rPr>
            </w:pPr>
          </w:p>
          <w:p w:rsidR="005E0264" w:rsidRPr="003B60FD" w:rsidRDefault="00CC0250" w:rsidP="005E0264">
            <w:pPr>
              <w:jc w:val="center"/>
              <w:rPr>
                <w:rFonts w:ascii="Comic Sans MS" w:hAnsi="Comic Sans MS"/>
                <w:b/>
              </w:rPr>
            </w:pPr>
            <w:r w:rsidRPr="003B60FD">
              <w:rPr>
                <w:rFonts w:ascii="Comic Sans MS" w:hAnsi="Comic Sans MS"/>
                <w:b/>
              </w:rPr>
              <w:t>Expressive Arts and Design</w:t>
            </w:r>
          </w:p>
        </w:tc>
        <w:tc>
          <w:tcPr>
            <w:tcW w:w="6015" w:type="dxa"/>
          </w:tcPr>
          <w:p w:rsidR="005E0264" w:rsidRPr="00A714D1" w:rsidRDefault="00CC0250" w:rsidP="00A714D1">
            <w:pPr>
              <w:pStyle w:val="Default"/>
              <w:rPr>
                <w:sz w:val="23"/>
                <w:szCs w:val="23"/>
              </w:rPr>
            </w:pPr>
            <w:r w:rsidRPr="003B60FD">
              <w:rPr>
                <w:sz w:val="23"/>
                <w:szCs w:val="23"/>
              </w:rPr>
              <w:t xml:space="preserve">The children will work in 2D and 3D, in large and small scale. They will use a variety of materials. They will produce a Tiger collage and models of animals. They will listen to African music and explore African drums as well as other multi-cultural instruments. They will be introduced to a variety of tuned and </w:t>
            </w:r>
            <w:proofErr w:type="spellStart"/>
            <w:r w:rsidRPr="003B60FD">
              <w:rPr>
                <w:sz w:val="23"/>
                <w:szCs w:val="23"/>
              </w:rPr>
              <w:t>untuned</w:t>
            </w:r>
            <w:proofErr w:type="spellEnd"/>
            <w:r w:rsidRPr="003B60FD">
              <w:rPr>
                <w:sz w:val="23"/>
                <w:szCs w:val="23"/>
              </w:rPr>
              <w:t xml:space="preserve"> percussion instruments, which will be used to produce simple rhythms and accompaniments. </w:t>
            </w:r>
          </w:p>
        </w:tc>
      </w:tr>
      <w:tr w:rsidR="005E0264" w:rsidTr="005E0264">
        <w:tc>
          <w:tcPr>
            <w:tcW w:w="3227" w:type="dxa"/>
          </w:tcPr>
          <w:p w:rsidR="005E0264" w:rsidRDefault="00040DB5" w:rsidP="005E0264">
            <w:pPr>
              <w:jc w:val="center"/>
              <w:rPr>
                <w:rFonts w:ascii="Comic Sans MS" w:hAnsi="Comic Sans MS"/>
                <w:b/>
              </w:rPr>
            </w:pPr>
            <w:r>
              <w:rPr>
                <w:rFonts w:ascii="Arial" w:hAnsi="Arial" w:cs="Arial"/>
                <w:noProof/>
                <w:sz w:val="20"/>
                <w:szCs w:val="20"/>
              </w:rPr>
              <w:lastRenderedPageBreak/>
              <w:drawing>
                <wp:inline distT="0" distB="0" distL="0" distR="0">
                  <wp:extent cx="1343593" cy="1352550"/>
                  <wp:effectExtent l="19050" t="0" r="8957" b="0"/>
                  <wp:docPr id="8" name="il_fi" descr="http://4.bp.blogspot.com/_onM4YQcs2ZY/TI2WRklevuI/AAAAAAAAAV4/s5LyvW4OU64/s1600/kids_clip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onM4YQcs2ZY/TI2WRklevuI/AAAAAAAAAV4/s5LyvW4OU64/s1600/kids_clip_art.jpg"/>
                          <pic:cNvPicPr>
                            <a:picLocks noChangeAspect="1" noChangeArrowheads="1"/>
                          </pic:cNvPicPr>
                        </pic:nvPicPr>
                        <pic:blipFill>
                          <a:blip r:embed="rId12" cstate="print"/>
                          <a:srcRect/>
                          <a:stretch>
                            <a:fillRect/>
                          </a:stretch>
                        </pic:blipFill>
                        <pic:spPr bwMode="auto">
                          <a:xfrm>
                            <a:off x="0" y="0"/>
                            <a:ext cx="1343593" cy="1352550"/>
                          </a:xfrm>
                          <a:prstGeom prst="rect">
                            <a:avLst/>
                          </a:prstGeom>
                          <a:noFill/>
                          <a:ln w="9525">
                            <a:noFill/>
                            <a:miter lim="800000"/>
                            <a:headEnd/>
                            <a:tailEnd/>
                          </a:ln>
                        </pic:spPr>
                      </pic:pic>
                    </a:graphicData>
                  </a:graphic>
                </wp:inline>
              </w:drawing>
            </w:r>
            <w:r w:rsidR="00CC0250" w:rsidRPr="00040DB5">
              <w:rPr>
                <w:rFonts w:ascii="Comic Sans MS" w:hAnsi="Comic Sans MS"/>
                <w:b/>
              </w:rPr>
              <w:t>Personal, Social and Emotional Development</w:t>
            </w:r>
          </w:p>
          <w:p w:rsidR="00484D4B" w:rsidRPr="003B60FD" w:rsidRDefault="00484D4B" w:rsidP="005E0264">
            <w:pPr>
              <w:jc w:val="center"/>
              <w:rPr>
                <w:rFonts w:ascii="Comic Sans MS" w:hAnsi="Comic Sans MS"/>
              </w:rPr>
            </w:pPr>
          </w:p>
        </w:tc>
        <w:tc>
          <w:tcPr>
            <w:tcW w:w="6015" w:type="dxa"/>
          </w:tcPr>
          <w:p w:rsidR="00CC0250" w:rsidRPr="003B60FD" w:rsidRDefault="00CC0250" w:rsidP="003B60FD">
            <w:pPr>
              <w:pStyle w:val="Default"/>
              <w:rPr>
                <w:sz w:val="23"/>
                <w:szCs w:val="23"/>
              </w:rPr>
            </w:pPr>
            <w:r w:rsidRPr="003B60FD">
              <w:rPr>
                <w:sz w:val="23"/>
                <w:szCs w:val="23"/>
              </w:rPr>
              <w:t xml:space="preserve">Children will discuss the importance of class and school rules. They will work co-operatively with each other, taking turns with games and sharing equipment. They will take part in role play. </w:t>
            </w:r>
          </w:p>
          <w:p w:rsidR="005E0264" w:rsidRPr="003B60FD" w:rsidRDefault="005E0264" w:rsidP="003B60FD">
            <w:pPr>
              <w:rPr>
                <w:rFonts w:ascii="Comic Sans MS" w:hAnsi="Comic Sans MS"/>
              </w:rPr>
            </w:pPr>
          </w:p>
        </w:tc>
      </w:tr>
      <w:tr w:rsidR="005E0264" w:rsidTr="005E0264">
        <w:tc>
          <w:tcPr>
            <w:tcW w:w="3227" w:type="dxa"/>
          </w:tcPr>
          <w:p w:rsidR="00040DB5" w:rsidRDefault="00040DB5" w:rsidP="005E0264">
            <w:pPr>
              <w:jc w:val="center"/>
              <w:rPr>
                <w:rFonts w:ascii="Comic Sans MS" w:hAnsi="Comic Sans MS"/>
              </w:rPr>
            </w:pPr>
            <w:r>
              <w:rPr>
                <w:rFonts w:ascii="Arial" w:hAnsi="Arial" w:cs="Arial"/>
                <w:noProof/>
                <w:sz w:val="20"/>
                <w:szCs w:val="20"/>
              </w:rPr>
              <w:drawing>
                <wp:inline distT="0" distB="0" distL="0" distR="0">
                  <wp:extent cx="952500" cy="933450"/>
                  <wp:effectExtent l="19050" t="0" r="0" b="0"/>
                  <wp:docPr id="22" name="il_fi" descr="http://www.teachersparadise.com/images/imagecache/uc_thumbnail/Physical-Education-Curricul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achersparadise.com/images/imagecache/uc_thumbnail/Physical-Education-Curriculum.png"/>
                          <pic:cNvPicPr>
                            <a:picLocks noChangeAspect="1" noChangeArrowheads="1"/>
                          </pic:cNvPicPr>
                        </pic:nvPicPr>
                        <pic:blipFill>
                          <a:blip r:embed="rId13" cstate="print"/>
                          <a:srcRect/>
                          <a:stretch>
                            <a:fillRect/>
                          </a:stretch>
                        </pic:blipFill>
                        <pic:spPr bwMode="auto">
                          <a:xfrm>
                            <a:off x="0" y="0"/>
                            <a:ext cx="952500" cy="933450"/>
                          </a:xfrm>
                          <a:prstGeom prst="rect">
                            <a:avLst/>
                          </a:prstGeom>
                          <a:noFill/>
                          <a:ln w="9525">
                            <a:noFill/>
                            <a:miter lim="800000"/>
                            <a:headEnd/>
                            <a:tailEnd/>
                          </a:ln>
                        </pic:spPr>
                      </pic:pic>
                    </a:graphicData>
                  </a:graphic>
                </wp:inline>
              </w:drawing>
            </w:r>
          </w:p>
          <w:p w:rsidR="00040DB5" w:rsidRDefault="00040DB5" w:rsidP="005E0264">
            <w:pPr>
              <w:jc w:val="center"/>
              <w:rPr>
                <w:rFonts w:ascii="Comic Sans MS" w:hAnsi="Comic Sans MS"/>
              </w:rPr>
            </w:pPr>
          </w:p>
          <w:p w:rsidR="005E0264" w:rsidRDefault="00CC0250" w:rsidP="005E0264">
            <w:pPr>
              <w:jc w:val="center"/>
              <w:rPr>
                <w:rFonts w:ascii="Comic Sans MS" w:hAnsi="Comic Sans MS"/>
                <w:b/>
              </w:rPr>
            </w:pPr>
            <w:r w:rsidRPr="00040DB5">
              <w:rPr>
                <w:rFonts w:ascii="Comic Sans MS" w:hAnsi="Comic Sans MS"/>
                <w:b/>
              </w:rPr>
              <w:t>Physical Development</w:t>
            </w:r>
          </w:p>
          <w:p w:rsidR="00484D4B" w:rsidRPr="00040DB5" w:rsidRDefault="00484D4B" w:rsidP="005E0264">
            <w:pPr>
              <w:jc w:val="center"/>
              <w:rPr>
                <w:rFonts w:ascii="Comic Sans MS" w:hAnsi="Comic Sans MS"/>
                <w:b/>
              </w:rPr>
            </w:pPr>
          </w:p>
        </w:tc>
        <w:tc>
          <w:tcPr>
            <w:tcW w:w="6015" w:type="dxa"/>
          </w:tcPr>
          <w:p w:rsidR="00CC0250" w:rsidRPr="003B60FD" w:rsidRDefault="00CC0250" w:rsidP="003B60FD">
            <w:pPr>
              <w:pStyle w:val="Default"/>
              <w:rPr>
                <w:sz w:val="23"/>
                <w:szCs w:val="23"/>
              </w:rPr>
            </w:pPr>
            <w:r w:rsidRPr="003B60FD">
              <w:rPr>
                <w:sz w:val="23"/>
                <w:szCs w:val="23"/>
              </w:rPr>
              <w:t xml:space="preserve">In P.E. the children will use a variety of small and large equipment in order to develop throwing, catching, rolling and kicking skills. They will use the bikes and outdoor equipment in the outdoor learning area. </w:t>
            </w:r>
          </w:p>
          <w:p w:rsidR="005E0264" w:rsidRPr="003B60FD" w:rsidRDefault="005E0264" w:rsidP="003B60FD">
            <w:pPr>
              <w:rPr>
                <w:rFonts w:ascii="Comic Sans MS" w:hAnsi="Comic Sans MS"/>
              </w:rPr>
            </w:pPr>
          </w:p>
        </w:tc>
      </w:tr>
      <w:tr w:rsidR="00484D4B" w:rsidTr="005E0264">
        <w:tc>
          <w:tcPr>
            <w:tcW w:w="3227" w:type="dxa"/>
          </w:tcPr>
          <w:p w:rsidR="00484D4B" w:rsidRDefault="00484D4B" w:rsidP="005E0264">
            <w:pPr>
              <w:jc w:val="center"/>
              <w:rPr>
                <w:rFonts w:ascii="Arial" w:hAnsi="Arial" w:cs="Arial"/>
                <w:noProof/>
                <w:sz w:val="20"/>
                <w:szCs w:val="20"/>
              </w:rPr>
            </w:pPr>
          </w:p>
          <w:p w:rsidR="00484D4B" w:rsidRDefault="00484D4B" w:rsidP="005E0264">
            <w:pPr>
              <w:jc w:val="center"/>
              <w:rPr>
                <w:rFonts w:ascii="Arial" w:hAnsi="Arial" w:cs="Arial"/>
                <w:noProof/>
                <w:sz w:val="20"/>
                <w:szCs w:val="20"/>
              </w:rPr>
            </w:pPr>
            <w:r>
              <w:rPr>
                <w:rFonts w:ascii="Arial" w:hAnsi="Arial" w:cs="Arial"/>
                <w:noProof/>
                <w:sz w:val="20"/>
                <w:szCs w:val="20"/>
              </w:rPr>
              <w:drawing>
                <wp:inline distT="0" distB="0" distL="0" distR="0">
                  <wp:extent cx="1315082" cy="971550"/>
                  <wp:effectExtent l="19050" t="0" r="0" b="0"/>
                  <wp:docPr id="33" name="il_fi" descr="http://www.clipartheaven.com/clipart/religion/ceremonies_&amp;_prayer/chu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partheaven.com/clipart/religion/ceremonies_&amp;_prayer/church.gif"/>
                          <pic:cNvPicPr>
                            <a:picLocks noChangeAspect="1" noChangeArrowheads="1"/>
                          </pic:cNvPicPr>
                        </pic:nvPicPr>
                        <pic:blipFill>
                          <a:blip r:embed="rId14" cstate="print"/>
                          <a:srcRect/>
                          <a:stretch>
                            <a:fillRect/>
                          </a:stretch>
                        </pic:blipFill>
                        <pic:spPr bwMode="auto">
                          <a:xfrm>
                            <a:off x="0" y="0"/>
                            <a:ext cx="1315082" cy="971550"/>
                          </a:xfrm>
                          <a:prstGeom prst="rect">
                            <a:avLst/>
                          </a:prstGeom>
                          <a:noFill/>
                          <a:ln w="9525">
                            <a:noFill/>
                            <a:miter lim="800000"/>
                            <a:headEnd/>
                            <a:tailEnd/>
                          </a:ln>
                        </pic:spPr>
                      </pic:pic>
                    </a:graphicData>
                  </a:graphic>
                </wp:inline>
              </w:drawing>
            </w:r>
          </w:p>
          <w:p w:rsidR="00484D4B" w:rsidRDefault="00484D4B" w:rsidP="005E0264">
            <w:pPr>
              <w:jc w:val="center"/>
              <w:rPr>
                <w:rFonts w:ascii="Arial" w:hAnsi="Arial" w:cs="Arial"/>
                <w:noProof/>
                <w:sz w:val="20"/>
                <w:szCs w:val="20"/>
              </w:rPr>
            </w:pPr>
          </w:p>
          <w:p w:rsidR="00484D4B" w:rsidRDefault="00484D4B" w:rsidP="005E0264">
            <w:pPr>
              <w:jc w:val="center"/>
              <w:rPr>
                <w:rFonts w:ascii="Comic Sans MS" w:hAnsi="Comic Sans MS" w:cs="Arial"/>
                <w:b/>
                <w:noProof/>
                <w:szCs w:val="20"/>
              </w:rPr>
            </w:pPr>
            <w:r w:rsidRPr="00484D4B">
              <w:rPr>
                <w:rFonts w:ascii="Comic Sans MS" w:hAnsi="Comic Sans MS" w:cs="Arial"/>
                <w:b/>
                <w:noProof/>
                <w:szCs w:val="20"/>
              </w:rPr>
              <w:t>RE</w:t>
            </w:r>
          </w:p>
          <w:p w:rsidR="00484D4B" w:rsidRPr="00484D4B" w:rsidRDefault="00484D4B" w:rsidP="005E0264">
            <w:pPr>
              <w:jc w:val="center"/>
              <w:rPr>
                <w:rFonts w:ascii="Comic Sans MS" w:hAnsi="Comic Sans MS" w:cs="Arial"/>
                <w:b/>
                <w:noProof/>
                <w:sz w:val="20"/>
                <w:szCs w:val="20"/>
              </w:rPr>
            </w:pPr>
          </w:p>
        </w:tc>
        <w:tc>
          <w:tcPr>
            <w:tcW w:w="6015" w:type="dxa"/>
          </w:tcPr>
          <w:p w:rsidR="00484D4B" w:rsidRPr="003B60FD" w:rsidRDefault="00484D4B" w:rsidP="00484D4B">
            <w:pPr>
              <w:pStyle w:val="Default"/>
              <w:rPr>
                <w:sz w:val="23"/>
                <w:szCs w:val="23"/>
              </w:rPr>
            </w:pPr>
            <w:r>
              <w:rPr>
                <w:sz w:val="23"/>
                <w:szCs w:val="23"/>
              </w:rPr>
              <w:t xml:space="preserve">We follow the God Matters programme of Study for RE. The topics that we will cover this half term are </w:t>
            </w:r>
            <w:r w:rsidRPr="00484D4B">
              <w:rPr>
                <w:b/>
                <w:sz w:val="23"/>
                <w:szCs w:val="23"/>
              </w:rPr>
              <w:t>Creation</w:t>
            </w:r>
            <w:r>
              <w:rPr>
                <w:sz w:val="23"/>
                <w:szCs w:val="23"/>
              </w:rPr>
              <w:t xml:space="preserve">, learning about the wonder of God’s Creation and </w:t>
            </w:r>
            <w:r w:rsidRPr="00484D4B">
              <w:rPr>
                <w:b/>
                <w:sz w:val="23"/>
                <w:szCs w:val="23"/>
              </w:rPr>
              <w:t>Prayer, Saints and Feasts</w:t>
            </w:r>
            <w:r>
              <w:rPr>
                <w:sz w:val="23"/>
                <w:szCs w:val="23"/>
              </w:rPr>
              <w:t xml:space="preserve"> looking at all the people who care for them and special family celebrations.</w:t>
            </w:r>
          </w:p>
        </w:tc>
      </w:tr>
      <w:tr w:rsidR="005E0264" w:rsidTr="005E0264">
        <w:tc>
          <w:tcPr>
            <w:tcW w:w="3227" w:type="dxa"/>
          </w:tcPr>
          <w:p w:rsidR="00040DB5" w:rsidRDefault="00040DB5" w:rsidP="005E0264">
            <w:pPr>
              <w:jc w:val="center"/>
              <w:rPr>
                <w:rFonts w:ascii="Comic Sans MS" w:hAnsi="Comic Sans MS"/>
              </w:rPr>
            </w:pPr>
          </w:p>
          <w:p w:rsidR="00040DB5" w:rsidRDefault="00040DB5" w:rsidP="005E0264">
            <w:pPr>
              <w:jc w:val="center"/>
              <w:rPr>
                <w:rFonts w:ascii="Comic Sans MS" w:hAnsi="Comic Sans MS"/>
                <w:b/>
              </w:rPr>
            </w:pPr>
            <w:r>
              <w:rPr>
                <w:rFonts w:ascii="Comic Sans MS" w:hAnsi="Comic Sans MS"/>
                <w:noProof/>
              </w:rPr>
              <w:drawing>
                <wp:inline distT="0" distB="0" distL="0" distR="0">
                  <wp:extent cx="1247775" cy="104775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1247775" cy="1047750"/>
                          </a:xfrm>
                          <a:prstGeom prst="rect">
                            <a:avLst/>
                          </a:prstGeom>
                          <a:noFill/>
                          <a:ln w="9525">
                            <a:noFill/>
                            <a:miter lim="800000"/>
                            <a:headEnd/>
                            <a:tailEnd/>
                          </a:ln>
                        </pic:spPr>
                      </pic:pic>
                    </a:graphicData>
                  </a:graphic>
                </wp:inline>
              </w:drawing>
            </w:r>
          </w:p>
          <w:p w:rsidR="00040DB5" w:rsidRDefault="00040DB5" w:rsidP="005E0264">
            <w:pPr>
              <w:jc w:val="center"/>
              <w:rPr>
                <w:rFonts w:ascii="Comic Sans MS" w:hAnsi="Comic Sans MS"/>
                <w:b/>
              </w:rPr>
            </w:pPr>
          </w:p>
          <w:p w:rsidR="005E0264" w:rsidRDefault="00CC0250" w:rsidP="005E0264">
            <w:pPr>
              <w:jc w:val="center"/>
              <w:rPr>
                <w:rFonts w:ascii="Comic Sans MS" w:hAnsi="Comic Sans MS"/>
                <w:b/>
              </w:rPr>
            </w:pPr>
            <w:r w:rsidRPr="00040DB5">
              <w:rPr>
                <w:rFonts w:ascii="Comic Sans MS" w:hAnsi="Comic Sans MS"/>
                <w:b/>
              </w:rPr>
              <w:t>Homework</w:t>
            </w:r>
          </w:p>
          <w:p w:rsidR="00484D4B" w:rsidRPr="003B60FD" w:rsidRDefault="00484D4B" w:rsidP="005E0264">
            <w:pPr>
              <w:jc w:val="center"/>
              <w:rPr>
                <w:rFonts w:ascii="Comic Sans MS" w:hAnsi="Comic Sans MS"/>
              </w:rPr>
            </w:pPr>
          </w:p>
        </w:tc>
        <w:tc>
          <w:tcPr>
            <w:tcW w:w="6015" w:type="dxa"/>
          </w:tcPr>
          <w:p w:rsidR="00CC0250" w:rsidRPr="003B60FD" w:rsidRDefault="00CC0250" w:rsidP="003B60FD">
            <w:pPr>
              <w:pStyle w:val="Default"/>
              <w:rPr>
                <w:sz w:val="23"/>
                <w:szCs w:val="23"/>
              </w:rPr>
            </w:pPr>
            <w:r w:rsidRPr="003B60FD">
              <w:rPr>
                <w:sz w:val="23"/>
                <w:szCs w:val="23"/>
              </w:rPr>
              <w:t xml:space="preserve">The children will bring a book home each day. Please make a comment in their Reading Record Book. </w:t>
            </w:r>
            <w:r w:rsidR="00B57326">
              <w:rPr>
                <w:sz w:val="23"/>
                <w:szCs w:val="23"/>
              </w:rPr>
              <w:t>These books will be changed on a Monday, Wednesday and Friday. A parent helper will hear them read their home book once a week.</w:t>
            </w:r>
          </w:p>
          <w:p w:rsidR="005E0264" w:rsidRPr="003B60FD" w:rsidRDefault="00CC0250" w:rsidP="00B57326">
            <w:pPr>
              <w:rPr>
                <w:rFonts w:ascii="Comic Sans MS" w:hAnsi="Comic Sans MS"/>
              </w:rPr>
            </w:pPr>
            <w:r w:rsidRPr="003B60FD">
              <w:rPr>
                <w:rFonts w:ascii="Comic Sans MS" w:hAnsi="Comic Sans MS"/>
                <w:sz w:val="23"/>
                <w:szCs w:val="23"/>
              </w:rPr>
              <w:t xml:space="preserve">The Reception Class uses the Jolly Phonics Scheme to introduce letters and sounds and early phonics. In the first few weeks, we are looking at the sounds s, a, t, p, i and n.  </w:t>
            </w:r>
            <w:r w:rsidR="00B57326">
              <w:rPr>
                <w:rFonts w:ascii="Comic Sans MS" w:hAnsi="Comic Sans MS"/>
                <w:sz w:val="23"/>
                <w:szCs w:val="23"/>
              </w:rPr>
              <w:t>Please take time to practice the jolly phonics actions and also the sounds on the sound mat.</w:t>
            </w:r>
            <w:r w:rsidR="00A714D1">
              <w:rPr>
                <w:rFonts w:ascii="Comic Sans MS" w:hAnsi="Comic Sans MS"/>
                <w:sz w:val="23"/>
                <w:szCs w:val="23"/>
              </w:rPr>
              <w:t xml:space="preserve"> </w:t>
            </w:r>
          </w:p>
        </w:tc>
      </w:tr>
    </w:tbl>
    <w:p w:rsidR="00484D4B" w:rsidRDefault="00484D4B">
      <w:r>
        <w:br w:type="page"/>
      </w:r>
    </w:p>
    <w:tbl>
      <w:tblPr>
        <w:tblStyle w:val="TableGrid"/>
        <w:tblW w:w="0" w:type="auto"/>
        <w:tblLook w:val="04A0" w:firstRow="1" w:lastRow="0" w:firstColumn="1" w:lastColumn="0" w:noHBand="0" w:noVBand="1"/>
      </w:tblPr>
      <w:tblGrid>
        <w:gridCol w:w="3227"/>
        <w:gridCol w:w="6015"/>
      </w:tblGrid>
      <w:tr w:rsidR="005E0264" w:rsidTr="005E0264">
        <w:tc>
          <w:tcPr>
            <w:tcW w:w="3227" w:type="dxa"/>
          </w:tcPr>
          <w:p w:rsidR="00040DB5" w:rsidRDefault="00040DB5" w:rsidP="005E0264">
            <w:pPr>
              <w:jc w:val="center"/>
              <w:rPr>
                <w:rFonts w:ascii="Comic Sans MS" w:hAnsi="Comic Sans MS"/>
              </w:rPr>
            </w:pPr>
            <w:r>
              <w:rPr>
                <w:rFonts w:ascii="Arial" w:hAnsi="Arial" w:cs="Arial"/>
                <w:noProof/>
                <w:sz w:val="20"/>
                <w:szCs w:val="20"/>
              </w:rPr>
              <w:lastRenderedPageBreak/>
              <w:drawing>
                <wp:inline distT="0" distB="0" distL="0" distR="0">
                  <wp:extent cx="1152525" cy="781050"/>
                  <wp:effectExtent l="19050" t="0" r="9525" b="0"/>
                  <wp:docPr id="26" name="il_fi" descr="http://www.innsworthjunior.org.uk/Jpegs/Clipart/wel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sworthjunior.org.uk/Jpegs/Clipart/wellies.JPG"/>
                          <pic:cNvPicPr>
                            <a:picLocks noChangeAspect="1" noChangeArrowheads="1"/>
                          </pic:cNvPicPr>
                        </pic:nvPicPr>
                        <pic:blipFill>
                          <a:blip r:embed="rId16" cstate="print"/>
                          <a:srcRect/>
                          <a:stretch>
                            <a:fillRect/>
                          </a:stretch>
                        </pic:blipFill>
                        <pic:spPr bwMode="auto">
                          <a:xfrm>
                            <a:off x="0" y="0"/>
                            <a:ext cx="1152525" cy="781050"/>
                          </a:xfrm>
                          <a:prstGeom prst="rect">
                            <a:avLst/>
                          </a:prstGeom>
                          <a:noFill/>
                          <a:ln w="9525">
                            <a:noFill/>
                            <a:miter lim="800000"/>
                            <a:headEnd/>
                            <a:tailEnd/>
                          </a:ln>
                        </pic:spPr>
                      </pic:pic>
                    </a:graphicData>
                  </a:graphic>
                </wp:inline>
              </w:drawing>
            </w:r>
          </w:p>
          <w:p w:rsidR="00040DB5" w:rsidRDefault="00040DB5" w:rsidP="005E0264">
            <w:pPr>
              <w:jc w:val="center"/>
              <w:rPr>
                <w:rFonts w:ascii="Comic Sans MS" w:hAnsi="Comic Sans MS"/>
              </w:rPr>
            </w:pPr>
          </w:p>
          <w:p w:rsidR="005E0264" w:rsidRDefault="00CC0250" w:rsidP="005E0264">
            <w:pPr>
              <w:jc w:val="center"/>
              <w:rPr>
                <w:rFonts w:ascii="Comic Sans MS" w:hAnsi="Comic Sans MS"/>
                <w:b/>
              </w:rPr>
            </w:pPr>
            <w:r w:rsidRPr="00040DB5">
              <w:rPr>
                <w:rFonts w:ascii="Comic Sans MS" w:hAnsi="Comic Sans MS"/>
                <w:b/>
              </w:rPr>
              <w:t>Wellies</w:t>
            </w:r>
          </w:p>
          <w:p w:rsidR="00040DB5" w:rsidRPr="00040DB5" w:rsidRDefault="00040DB5" w:rsidP="005E0264">
            <w:pPr>
              <w:jc w:val="center"/>
              <w:rPr>
                <w:rFonts w:ascii="Comic Sans MS" w:hAnsi="Comic Sans MS"/>
                <w:b/>
              </w:rPr>
            </w:pPr>
          </w:p>
        </w:tc>
        <w:tc>
          <w:tcPr>
            <w:tcW w:w="6015" w:type="dxa"/>
          </w:tcPr>
          <w:p w:rsidR="00CC0250" w:rsidRPr="003B60FD" w:rsidRDefault="00CC0250" w:rsidP="003B60FD">
            <w:pPr>
              <w:pStyle w:val="Default"/>
              <w:rPr>
                <w:sz w:val="23"/>
                <w:szCs w:val="23"/>
              </w:rPr>
            </w:pPr>
            <w:r w:rsidRPr="003B60FD">
              <w:rPr>
                <w:sz w:val="23"/>
                <w:szCs w:val="23"/>
              </w:rPr>
              <w:t xml:space="preserve">Please can all children send in a pair of named wellies which will stay in </w:t>
            </w:r>
            <w:proofErr w:type="gramStart"/>
            <w:r w:rsidRPr="003B60FD">
              <w:rPr>
                <w:sz w:val="23"/>
                <w:szCs w:val="23"/>
              </w:rPr>
              <w:t>school.</w:t>
            </w:r>
            <w:proofErr w:type="gramEnd"/>
            <w:r w:rsidRPr="003B60FD">
              <w:rPr>
                <w:sz w:val="23"/>
                <w:szCs w:val="23"/>
              </w:rPr>
              <w:t xml:space="preserve"> We use them in our outdoor area so that the children can go outside whatever the weather! </w:t>
            </w:r>
          </w:p>
          <w:p w:rsidR="005E0264" w:rsidRPr="003B60FD" w:rsidRDefault="005E0264" w:rsidP="003B60FD">
            <w:pPr>
              <w:rPr>
                <w:rFonts w:ascii="Comic Sans MS" w:hAnsi="Comic Sans MS"/>
              </w:rPr>
            </w:pPr>
          </w:p>
        </w:tc>
      </w:tr>
      <w:tr w:rsidR="00CC0250" w:rsidTr="005E0264">
        <w:tc>
          <w:tcPr>
            <w:tcW w:w="3227" w:type="dxa"/>
          </w:tcPr>
          <w:p w:rsidR="00CC0250" w:rsidRDefault="00040DB5" w:rsidP="005E0264">
            <w:pPr>
              <w:jc w:val="center"/>
              <w:rPr>
                <w:rFonts w:ascii="Comic Sans MS" w:hAnsi="Comic Sans MS"/>
                <w:b/>
              </w:rPr>
            </w:pPr>
            <w:r>
              <w:rPr>
                <w:rFonts w:ascii="Comic Sans MS" w:hAnsi="Comic Sans MS"/>
                <w:noProof/>
              </w:rPr>
              <w:drawing>
                <wp:inline distT="0" distB="0" distL="0" distR="0">
                  <wp:extent cx="1476375" cy="117157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srcRect/>
                          <a:stretch>
                            <a:fillRect/>
                          </a:stretch>
                        </pic:blipFill>
                        <pic:spPr bwMode="auto">
                          <a:xfrm>
                            <a:off x="0" y="0"/>
                            <a:ext cx="1476375" cy="1171575"/>
                          </a:xfrm>
                          <a:prstGeom prst="rect">
                            <a:avLst/>
                          </a:prstGeom>
                          <a:noFill/>
                          <a:ln w="9525">
                            <a:noFill/>
                            <a:miter lim="800000"/>
                            <a:headEnd/>
                            <a:tailEnd/>
                          </a:ln>
                        </pic:spPr>
                      </pic:pic>
                    </a:graphicData>
                  </a:graphic>
                </wp:inline>
              </w:drawing>
            </w:r>
            <w:r w:rsidR="00CC0250" w:rsidRPr="00484D4B">
              <w:rPr>
                <w:rFonts w:ascii="Comic Sans MS" w:hAnsi="Comic Sans MS"/>
                <w:b/>
              </w:rPr>
              <w:t>Water</w:t>
            </w:r>
          </w:p>
          <w:p w:rsidR="00484D4B" w:rsidRPr="003B60FD" w:rsidRDefault="00484D4B" w:rsidP="005E0264">
            <w:pPr>
              <w:jc w:val="center"/>
              <w:rPr>
                <w:rFonts w:ascii="Comic Sans MS" w:hAnsi="Comic Sans MS"/>
              </w:rPr>
            </w:pPr>
          </w:p>
        </w:tc>
        <w:tc>
          <w:tcPr>
            <w:tcW w:w="6015" w:type="dxa"/>
          </w:tcPr>
          <w:p w:rsidR="00CC0250" w:rsidRPr="003B60FD" w:rsidRDefault="00CC0250" w:rsidP="003B60FD">
            <w:pPr>
              <w:pStyle w:val="Default"/>
              <w:rPr>
                <w:sz w:val="23"/>
                <w:szCs w:val="23"/>
              </w:rPr>
            </w:pPr>
            <w:r w:rsidRPr="003B60FD">
              <w:rPr>
                <w:sz w:val="23"/>
                <w:szCs w:val="23"/>
              </w:rPr>
              <w:t xml:space="preserve">Please can all children have a water bottle every </w:t>
            </w:r>
            <w:proofErr w:type="gramStart"/>
            <w:r w:rsidRPr="003B60FD">
              <w:rPr>
                <w:sz w:val="23"/>
                <w:szCs w:val="23"/>
              </w:rPr>
              <w:t>day.</w:t>
            </w:r>
            <w:proofErr w:type="gramEnd"/>
            <w:r w:rsidRPr="003B60FD">
              <w:rPr>
                <w:sz w:val="23"/>
                <w:szCs w:val="23"/>
              </w:rPr>
              <w:t xml:space="preserve"> We use these in our daily snack time, as well as during P.E. </w:t>
            </w:r>
          </w:p>
        </w:tc>
      </w:tr>
      <w:tr w:rsidR="00CC0250" w:rsidTr="005E0264">
        <w:tc>
          <w:tcPr>
            <w:tcW w:w="3227" w:type="dxa"/>
          </w:tcPr>
          <w:p w:rsidR="00CC0250" w:rsidRDefault="00040DB5" w:rsidP="005E0264">
            <w:pPr>
              <w:jc w:val="center"/>
              <w:rPr>
                <w:rFonts w:ascii="Comic Sans MS" w:hAnsi="Comic Sans MS"/>
                <w:b/>
              </w:rPr>
            </w:pPr>
            <w:r>
              <w:rPr>
                <w:rFonts w:ascii="Arial" w:hAnsi="Arial" w:cs="Arial"/>
                <w:noProof/>
                <w:color w:val="004A84"/>
                <w:bdr w:val="none" w:sz="0" w:space="0" w:color="auto" w:frame="1"/>
              </w:rPr>
              <w:drawing>
                <wp:inline distT="0" distB="0" distL="0" distR="0">
                  <wp:extent cx="1762125" cy="946547"/>
                  <wp:effectExtent l="19050" t="0" r="9525" b="0"/>
                  <wp:docPr id="30" name="Picture 30" descr="School Bus Clip 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hool Bus Clip Art">
                            <a:hlinkClick r:id="rId18"/>
                          </pic:cNvPr>
                          <pic:cNvPicPr>
                            <a:picLocks noChangeAspect="1" noChangeArrowheads="1"/>
                          </pic:cNvPicPr>
                        </pic:nvPicPr>
                        <pic:blipFill>
                          <a:blip r:embed="rId19" cstate="print"/>
                          <a:srcRect/>
                          <a:stretch>
                            <a:fillRect/>
                          </a:stretch>
                        </pic:blipFill>
                        <pic:spPr bwMode="auto">
                          <a:xfrm>
                            <a:off x="0" y="0"/>
                            <a:ext cx="1762125" cy="946547"/>
                          </a:xfrm>
                          <a:prstGeom prst="rect">
                            <a:avLst/>
                          </a:prstGeom>
                          <a:noFill/>
                          <a:ln w="9525">
                            <a:noFill/>
                            <a:miter lim="800000"/>
                            <a:headEnd/>
                            <a:tailEnd/>
                          </a:ln>
                        </pic:spPr>
                      </pic:pic>
                    </a:graphicData>
                  </a:graphic>
                </wp:inline>
              </w:drawing>
            </w:r>
            <w:r w:rsidR="00CC0250" w:rsidRPr="00484D4B">
              <w:rPr>
                <w:rFonts w:ascii="Comic Sans MS" w:hAnsi="Comic Sans MS"/>
                <w:b/>
              </w:rPr>
              <w:t>School Trips</w:t>
            </w:r>
          </w:p>
          <w:p w:rsidR="00484D4B" w:rsidRPr="003B60FD" w:rsidRDefault="00484D4B" w:rsidP="005E0264">
            <w:pPr>
              <w:jc w:val="center"/>
              <w:rPr>
                <w:rFonts w:ascii="Comic Sans MS" w:hAnsi="Comic Sans MS"/>
              </w:rPr>
            </w:pPr>
          </w:p>
        </w:tc>
        <w:tc>
          <w:tcPr>
            <w:tcW w:w="6015" w:type="dxa"/>
          </w:tcPr>
          <w:p w:rsidR="00CC0250" w:rsidRPr="003B60FD" w:rsidRDefault="00B57326" w:rsidP="00D01CD9">
            <w:pPr>
              <w:pStyle w:val="Default"/>
              <w:rPr>
                <w:sz w:val="23"/>
                <w:szCs w:val="23"/>
              </w:rPr>
            </w:pPr>
            <w:r>
              <w:rPr>
                <w:sz w:val="23"/>
                <w:szCs w:val="23"/>
              </w:rPr>
              <w:t>When possible we have trips to enhance the children’s learning related to our topics. We would wel</w:t>
            </w:r>
            <w:r w:rsidR="00D01CD9">
              <w:rPr>
                <w:sz w:val="23"/>
                <w:szCs w:val="23"/>
              </w:rPr>
              <w:t>come any offers of help for our</w:t>
            </w:r>
            <w:r>
              <w:rPr>
                <w:sz w:val="23"/>
                <w:szCs w:val="23"/>
              </w:rPr>
              <w:t xml:space="preserve"> trip</w:t>
            </w:r>
            <w:r w:rsidR="00D01CD9">
              <w:rPr>
                <w:sz w:val="23"/>
                <w:szCs w:val="23"/>
              </w:rPr>
              <w:t>s</w:t>
            </w:r>
            <w:r>
              <w:rPr>
                <w:sz w:val="23"/>
                <w:szCs w:val="23"/>
              </w:rPr>
              <w:t xml:space="preserve">. </w:t>
            </w:r>
            <w:bookmarkStart w:id="0" w:name="_GoBack"/>
            <w:bookmarkEnd w:id="0"/>
          </w:p>
        </w:tc>
      </w:tr>
    </w:tbl>
    <w:p w:rsidR="005E0264" w:rsidRDefault="005E0264" w:rsidP="005E0264">
      <w:pPr>
        <w:jc w:val="center"/>
      </w:pPr>
    </w:p>
    <w:sectPr w:rsidR="005E0264" w:rsidSect="00324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64"/>
    <w:rsid w:val="00040DB5"/>
    <w:rsid w:val="000C169F"/>
    <w:rsid w:val="0032442C"/>
    <w:rsid w:val="003B60FD"/>
    <w:rsid w:val="00484D4B"/>
    <w:rsid w:val="005E0264"/>
    <w:rsid w:val="00A714D1"/>
    <w:rsid w:val="00B57326"/>
    <w:rsid w:val="00CC0250"/>
    <w:rsid w:val="00D01CD9"/>
    <w:rsid w:val="00F21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38555-AD8C-4259-8DA3-4BC7BAC1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264"/>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5E0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264"/>
    <w:rPr>
      <w:rFonts w:ascii="Tahoma" w:hAnsi="Tahoma" w:cs="Tahoma"/>
      <w:sz w:val="16"/>
      <w:szCs w:val="16"/>
    </w:rPr>
  </w:style>
  <w:style w:type="table" w:styleId="TableGrid">
    <w:name w:val="Table Grid"/>
    <w:basedOn w:val="TableNormal"/>
    <w:uiPriority w:val="59"/>
    <w:rsid w:val="005E0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0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9.png"/><Relationship Id="rId18" Type="http://schemas.openxmlformats.org/officeDocument/2006/relationships/hyperlink" Target="javascript:edit(8118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gif"/><Relationship Id="rId12" Type="http://schemas.openxmlformats.org/officeDocument/2006/relationships/image" Target="media/image8.jpeg"/><Relationship Id="rId17" Type="http://schemas.openxmlformats.org/officeDocument/2006/relationships/image" Target="media/image13.emf"/><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png"/><Relationship Id="rId5" Type="http://schemas.openxmlformats.org/officeDocument/2006/relationships/image" Target="media/image2.emf"/><Relationship Id="rId15" Type="http://schemas.openxmlformats.org/officeDocument/2006/relationships/image" Target="media/image11.emf"/><Relationship Id="rId10" Type="http://schemas.openxmlformats.org/officeDocument/2006/relationships/hyperlink" Target="javascript:edit(4475)" TargetMode="External"/><Relationship Id="rId19" Type="http://schemas.openxmlformats.org/officeDocument/2006/relationships/image" Target="media/image14.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Buscombe</dc:creator>
  <cp:lastModifiedBy>Susan Buscombe</cp:lastModifiedBy>
  <cp:revision>2</cp:revision>
  <cp:lastPrinted>2014-08-26T08:08:00Z</cp:lastPrinted>
  <dcterms:created xsi:type="dcterms:W3CDTF">2017-09-14T20:22:00Z</dcterms:created>
  <dcterms:modified xsi:type="dcterms:W3CDTF">2017-09-14T20:22:00Z</dcterms:modified>
</cp:coreProperties>
</file>